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04" w:rsidRPr="009878CE" w:rsidRDefault="00817C04" w:rsidP="00817C04">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33T"/>
      <w:bookmarkEnd w:id="0"/>
      <w:r w:rsidRPr="009878CE">
        <w:rPr>
          <w:rFonts w:ascii="Times New Roman" w:eastAsia="Times New Roman" w:hAnsi="Times New Roman" w:cs="Times New Roman"/>
          <w:b/>
          <w:bCs/>
          <w:sz w:val="27"/>
          <w:szCs w:val="27"/>
        </w:rPr>
        <w:t>Spring 2017 - Trust</w:t>
      </w:r>
    </w:p>
    <w:p w:rsidR="00817C04" w:rsidRPr="009878CE" w:rsidRDefault="00817C04" w:rsidP="00817C04">
      <w:pPr>
        <w:spacing w:before="100" w:beforeAutospacing="1" w:after="100" w:afterAutospacing="1" w:line="240" w:lineRule="auto"/>
        <w:rPr>
          <w:rFonts w:ascii="Times New Roman" w:eastAsia="Times New Roman" w:hAnsi="Times New Roman" w:cs="Times New Roman"/>
          <w:sz w:val="24"/>
          <w:szCs w:val="24"/>
        </w:rPr>
      </w:pPr>
      <w:r w:rsidRPr="009878CE">
        <w:rPr>
          <w:rFonts w:ascii="Times New Roman" w:eastAsia="Times New Roman" w:hAnsi="Times New Roman" w:cs="Times New Roman"/>
          <w:sz w:val="24"/>
          <w:szCs w:val="24"/>
        </w:rPr>
        <w:t>How do you know when the people you meet or data you read is trustworthy?  Trust is an important part of all human activity. It represents an interpersonal bond based in a willingness to be vulnerable, an expectation of honesty and credibility, and a knowledge of how others will behave.  Trust, both in our interpersonal relationships and in our societal institutions, allows us to solve conflicts equitably, work collaboratively to solve problems, and be willing to take risks.  This course will examine trust from both an interpersonal and an institutional point of view.</w:t>
      </w:r>
    </w:p>
    <w:p w:rsidR="00817C04" w:rsidRPr="009878CE" w:rsidRDefault="00817C04" w:rsidP="00817C04">
      <w:pPr>
        <w:spacing w:before="100" w:beforeAutospacing="1" w:after="100" w:afterAutospacing="1" w:line="240" w:lineRule="auto"/>
        <w:rPr>
          <w:rFonts w:ascii="Times New Roman" w:eastAsia="Times New Roman" w:hAnsi="Times New Roman" w:cs="Times New Roman"/>
          <w:sz w:val="24"/>
          <w:szCs w:val="24"/>
        </w:rPr>
      </w:pPr>
      <w:r w:rsidRPr="009878CE">
        <w:rPr>
          <w:rFonts w:ascii="Times New Roman" w:eastAsia="Times New Roman" w:hAnsi="Times New Roman" w:cs="Times New Roman"/>
          <w:sz w:val="24"/>
          <w:szCs w:val="24"/>
        </w:rPr>
        <w:t xml:space="preserve">Taught by professors </w:t>
      </w:r>
      <w:hyperlink r:id="rId4" w:tgtFrame="_blank" w:history="1">
        <w:r w:rsidRPr="009878CE">
          <w:rPr>
            <w:rFonts w:ascii="Times New Roman" w:eastAsia="Times New Roman" w:hAnsi="Times New Roman" w:cs="Times New Roman"/>
            <w:color w:val="0000FF"/>
            <w:sz w:val="24"/>
            <w:szCs w:val="24"/>
            <w:u w:val="single"/>
          </w:rPr>
          <w:t>Norah Dunbar</w:t>
        </w:r>
      </w:hyperlink>
      <w:r w:rsidRPr="009878CE">
        <w:rPr>
          <w:rFonts w:ascii="Times New Roman" w:eastAsia="Times New Roman" w:hAnsi="Times New Roman" w:cs="Times New Roman"/>
          <w:sz w:val="24"/>
          <w:szCs w:val="24"/>
        </w:rPr>
        <w:t xml:space="preserve"> (Communications), </w:t>
      </w:r>
      <w:hyperlink r:id="rId5" w:tgtFrame="_blank" w:history="1">
        <w:r w:rsidRPr="009878CE">
          <w:rPr>
            <w:rFonts w:ascii="Times New Roman" w:eastAsia="Times New Roman" w:hAnsi="Times New Roman" w:cs="Times New Roman"/>
            <w:color w:val="0000FF"/>
            <w:sz w:val="24"/>
            <w:szCs w:val="24"/>
            <w:u w:val="single"/>
          </w:rPr>
          <w:t>James Frew</w:t>
        </w:r>
      </w:hyperlink>
      <w:r w:rsidRPr="009878CE">
        <w:rPr>
          <w:rFonts w:ascii="Times New Roman" w:eastAsia="Times New Roman" w:hAnsi="Times New Roman" w:cs="Times New Roman"/>
          <w:sz w:val="24"/>
          <w:szCs w:val="24"/>
        </w:rPr>
        <w:t xml:space="preserve"> (Bren School), and </w:t>
      </w:r>
      <w:hyperlink r:id="rId6" w:tgtFrame="_blank" w:history="1">
        <w:r w:rsidRPr="009878CE">
          <w:rPr>
            <w:rFonts w:ascii="Times New Roman" w:eastAsia="Times New Roman" w:hAnsi="Times New Roman" w:cs="Times New Roman"/>
            <w:color w:val="0000FF"/>
            <w:sz w:val="24"/>
            <w:szCs w:val="24"/>
            <w:u w:val="single"/>
          </w:rPr>
          <w:t>Kevin Moore</w:t>
        </w:r>
      </w:hyperlink>
      <w:r w:rsidRPr="009878CE">
        <w:rPr>
          <w:rFonts w:ascii="Times New Roman" w:eastAsia="Times New Roman" w:hAnsi="Times New Roman" w:cs="Times New Roman"/>
          <w:sz w:val="24"/>
          <w:szCs w:val="24"/>
        </w:rPr>
        <w:t xml:space="preserve"> (Writing).</w:t>
      </w:r>
    </w:p>
    <w:p w:rsidR="00817C04" w:rsidRPr="009878CE" w:rsidRDefault="00817C04" w:rsidP="00817C04">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33H"/>
      <w:bookmarkEnd w:id="1"/>
      <w:r w:rsidRPr="009878CE">
        <w:rPr>
          <w:rFonts w:ascii="Times New Roman" w:eastAsia="Times New Roman" w:hAnsi="Times New Roman" w:cs="Times New Roman"/>
          <w:b/>
          <w:bCs/>
          <w:sz w:val="27"/>
          <w:szCs w:val="27"/>
        </w:rPr>
        <w:t>Spring 2017 - Looking Under the Hood: Studying the University</w:t>
      </w:r>
    </w:p>
    <w:p w:rsidR="00817C04" w:rsidRPr="009878CE" w:rsidRDefault="00817C04" w:rsidP="00817C04">
      <w:pPr>
        <w:spacing w:before="100" w:beforeAutospacing="1" w:after="100" w:afterAutospacing="1" w:line="240" w:lineRule="auto"/>
        <w:rPr>
          <w:rFonts w:ascii="Times New Roman" w:eastAsia="Times New Roman" w:hAnsi="Times New Roman" w:cs="Times New Roman"/>
          <w:sz w:val="24"/>
          <w:szCs w:val="24"/>
        </w:rPr>
      </w:pPr>
      <w:r w:rsidRPr="009878CE">
        <w:rPr>
          <w:rFonts w:ascii="Times New Roman" w:eastAsia="Times New Roman" w:hAnsi="Times New Roman" w:cs="Times New Roman"/>
          <w:sz w:val="24"/>
          <w:szCs w:val="24"/>
        </w:rPr>
        <w:t>What is a university? More than just the classrooms and administrative spaces that we see most often, the university is filled with specialized spaces for producing knowledge: laboratories, artists’ studios, museums and workshops. Depending on what they study, the scientists, social scientists, humanists and artists who work in those spaces have different ways of seeing the world, of thinking, and of teaching. This course will give you a chance to meet these people and learn about what they do and to visit places in the university that most people don’t see. You’ll get to lift the hood and see what makes the university run.</w:t>
      </w:r>
    </w:p>
    <w:p w:rsidR="00817C04" w:rsidRPr="009878CE" w:rsidRDefault="00817C04" w:rsidP="00817C04">
      <w:pPr>
        <w:spacing w:before="100" w:beforeAutospacing="1" w:after="100" w:afterAutospacing="1" w:line="240" w:lineRule="auto"/>
        <w:rPr>
          <w:rFonts w:ascii="Times New Roman" w:eastAsia="Times New Roman" w:hAnsi="Times New Roman" w:cs="Times New Roman"/>
          <w:sz w:val="24"/>
          <w:szCs w:val="24"/>
        </w:rPr>
      </w:pPr>
      <w:r w:rsidRPr="009878CE">
        <w:rPr>
          <w:rFonts w:ascii="Times New Roman" w:eastAsia="Times New Roman" w:hAnsi="Times New Roman" w:cs="Times New Roman"/>
          <w:sz w:val="24"/>
          <w:szCs w:val="24"/>
        </w:rPr>
        <w:t>In this seminar, the goal is to learn about research in a university by doing research on the university; our object of study is UCSB itself. We’ll look at questions like:</w:t>
      </w:r>
    </w:p>
    <w:p w:rsidR="00817C04" w:rsidRPr="009878CE" w:rsidRDefault="00817C04" w:rsidP="00817C04">
      <w:pPr>
        <w:spacing w:before="100" w:beforeAutospacing="1" w:after="100" w:afterAutospacing="1" w:line="240" w:lineRule="auto"/>
        <w:rPr>
          <w:rFonts w:ascii="Times New Roman" w:eastAsia="Times New Roman" w:hAnsi="Times New Roman" w:cs="Times New Roman"/>
          <w:sz w:val="24"/>
          <w:szCs w:val="24"/>
        </w:rPr>
      </w:pPr>
      <w:r w:rsidRPr="009878CE">
        <w:rPr>
          <w:rFonts w:ascii="Times New Roman" w:eastAsia="Times New Roman" w:hAnsi="Times New Roman" w:cs="Times New Roman"/>
          <w:sz w:val="24"/>
          <w:szCs w:val="24"/>
        </w:rPr>
        <w:t>What makes UCSB a university? What makes one discipline different from another? What are the connections between disciplinary identities and what is considered “good knowledge” within disciplines?</w:t>
      </w:r>
    </w:p>
    <w:p w:rsidR="00817C04" w:rsidRPr="009878CE" w:rsidRDefault="00817C04" w:rsidP="00817C04">
      <w:pPr>
        <w:spacing w:before="100" w:beforeAutospacing="1" w:after="100" w:afterAutospacing="1" w:line="240" w:lineRule="auto"/>
        <w:rPr>
          <w:rFonts w:ascii="Times New Roman" w:eastAsia="Times New Roman" w:hAnsi="Times New Roman" w:cs="Times New Roman"/>
          <w:sz w:val="24"/>
          <w:szCs w:val="24"/>
        </w:rPr>
      </w:pPr>
      <w:r w:rsidRPr="009878CE">
        <w:rPr>
          <w:rFonts w:ascii="Times New Roman" w:eastAsia="Times New Roman" w:hAnsi="Times New Roman" w:cs="Times New Roman"/>
          <w:sz w:val="24"/>
          <w:szCs w:val="24"/>
        </w:rPr>
        <w:t>Being able to study these questions can help all of us (students and faculty alike) become more astute learners who are better able to understand the expectations of different classes and better define what we understand to be the purposes of a UCSB education. The class will include extensive discussion about education, field trips to different UCSB sites, and discussions with a variety of faculty from across the university.</w:t>
      </w:r>
    </w:p>
    <w:p w:rsidR="00817C04" w:rsidRPr="009878CE" w:rsidRDefault="00817C04" w:rsidP="00817C04">
      <w:pPr>
        <w:spacing w:before="100" w:beforeAutospacing="1" w:after="100" w:afterAutospacing="1" w:line="240" w:lineRule="auto"/>
        <w:rPr>
          <w:rFonts w:ascii="Times New Roman" w:eastAsia="Times New Roman" w:hAnsi="Times New Roman" w:cs="Times New Roman"/>
          <w:sz w:val="24"/>
          <w:szCs w:val="24"/>
        </w:rPr>
      </w:pPr>
      <w:r w:rsidRPr="009878CE">
        <w:rPr>
          <w:rFonts w:ascii="Times New Roman" w:eastAsia="Times New Roman" w:hAnsi="Times New Roman" w:cs="Times New Roman"/>
          <w:sz w:val="24"/>
          <w:szCs w:val="24"/>
        </w:rPr>
        <w:t xml:space="preserve">Taught by professors </w:t>
      </w:r>
      <w:hyperlink r:id="rId7" w:tgtFrame="_blank" w:history="1">
        <w:r w:rsidRPr="009878CE">
          <w:rPr>
            <w:rFonts w:ascii="Times New Roman" w:eastAsia="Times New Roman" w:hAnsi="Times New Roman" w:cs="Times New Roman"/>
            <w:color w:val="0000FF"/>
            <w:sz w:val="24"/>
            <w:szCs w:val="24"/>
            <w:u w:val="single"/>
          </w:rPr>
          <w:t>Linda Adler-Kassner</w:t>
        </w:r>
      </w:hyperlink>
      <w:r w:rsidRPr="009878CE">
        <w:rPr>
          <w:rFonts w:ascii="Times New Roman" w:eastAsia="Times New Roman" w:hAnsi="Times New Roman" w:cs="Times New Roman"/>
          <w:sz w:val="24"/>
          <w:szCs w:val="24"/>
        </w:rPr>
        <w:t xml:space="preserve"> (Writing) and </w:t>
      </w:r>
      <w:hyperlink r:id="rId8" w:tgtFrame="_blank" w:history="1">
        <w:r w:rsidRPr="009878CE">
          <w:rPr>
            <w:rFonts w:ascii="Times New Roman" w:eastAsia="Times New Roman" w:hAnsi="Times New Roman" w:cs="Times New Roman"/>
            <w:color w:val="0000FF"/>
            <w:sz w:val="24"/>
            <w:szCs w:val="24"/>
            <w:u w:val="single"/>
          </w:rPr>
          <w:t>Mark Meadow</w:t>
        </w:r>
      </w:hyperlink>
      <w:r w:rsidRPr="009878CE">
        <w:rPr>
          <w:rFonts w:ascii="Times New Roman" w:eastAsia="Times New Roman" w:hAnsi="Times New Roman" w:cs="Times New Roman"/>
          <w:sz w:val="24"/>
          <w:szCs w:val="24"/>
        </w:rPr>
        <w:t xml:space="preserve"> (History of Art and Architecture).</w:t>
      </w:r>
    </w:p>
    <w:p w:rsidR="00B4606A" w:rsidRPr="00B4606A" w:rsidRDefault="00B4606A" w:rsidP="00B4606A">
      <w:pPr>
        <w:spacing w:before="100" w:beforeAutospacing="1" w:after="100" w:afterAutospacing="1" w:line="240" w:lineRule="auto"/>
        <w:rPr>
          <w:rFonts w:ascii="Times New Roman" w:eastAsia="Times New Roman" w:hAnsi="Times New Roman" w:cs="Times New Roman"/>
          <w:sz w:val="24"/>
          <w:szCs w:val="24"/>
        </w:rPr>
      </w:pPr>
    </w:p>
    <w:p w:rsidR="00B4606A" w:rsidRPr="00B4606A" w:rsidRDefault="00A86B4E" w:rsidP="00B46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B4606A" w:rsidRPr="00B4606A" w:rsidRDefault="00B4606A" w:rsidP="00B4606A">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_GoBack"/>
      <w:bookmarkEnd w:id="2"/>
      <w:r w:rsidRPr="00B4606A">
        <w:rPr>
          <w:rFonts w:ascii="Times New Roman" w:eastAsia="Times New Roman" w:hAnsi="Times New Roman" w:cs="Times New Roman"/>
          <w:b/>
          <w:bCs/>
          <w:sz w:val="27"/>
          <w:szCs w:val="27"/>
        </w:rPr>
        <w:t>Winter 2017 - Brave New World: Perspectives on Gene Manipulation</w:t>
      </w:r>
    </w:p>
    <w:p w:rsidR="00B4606A" w:rsidRPr="00B4606A" w:rsidRDefault="00B4606A" w:rsidP="00B4606A">
      <w:pPr>
        <w:spacing w:before="100" w:beforeAutospacing="1" w:after="100" w:afterAutospacing="1" w:line="240" w:lineRule="auto"/>
        <w:rPr>
          <w:rFonts w:ascii="Times New Roman" w:eastAsia="Times New Roman" w:hAnsi="Times New Roman" w:cs="Times New Roman"/>
          <w:sz w:val="24"/>
          <w:szCs w:val="24"/>
        </w:rPr>
      </w:pPr>
      <w:r w:rsidRPr="00B4606A">
        <w:rPr>
          <w:rFonts w:ascii="Times New Roman" w:eastAsia="Times New Roman" w:hAnsi="Times New Roman" w:cs="Times New Roman"/>
          <w:sz w:val="24"/>
          <w:szCs w:val="24"/>
        </w:rPr>
        <w:lastRenderedPageBreak/>
        <w:t>Genetically Modified Organisms (GMOs), genome editing, and gene therapy have proven to be exceptionally controversial recently. This course will explore the benefits and pitfalls of these new technologies, especially the new method of genome editing called CRSPR-CAS, as well as their moral implications. </w:t>
      </w:r>
    </w:p>
    <w:p w:rsidR="00B4606A" w:rsidRPr="00B4606A" w:rsidRDefault="00B4606A" w:rsidP="00B4606A">
      <w:pPr>
        <w:spacing w:before="100" w:beforeAutospacing="1" w:after="100" w:afterAutospacing="1" w:line="240" w:lineRule="auto"/>
        <w:rPr>
          <w:rFonts w:ascii="Times New Roman" w:eastAsia="Times New Roman" w:hAnsi="Times New Roman" w:cs="Times New Roman"/>
          <w:sz w:val="24"/>
          <w:szCs w:val="24"/>
        </w:rPr>
      </w:pPr>
      <w:r w:rsidRPr="00B4606A">
        <w:rPr>
          <w:rFonts w:ascii="Times New Roman" w:eastAsia="Times New Roman" w:hAnsi="Times New Roman" w:cs="Times New Roman"/>
          <w:sz w:val="24"/>
          <w:szCs w:val="24"/>
        </w:rPr>
        <w:t xml:space="preserve">Professors Kathy Foltz (Molecular, Cellular, and Developmental Biology [MCDB]), Ken </w:t>
      </w:r>
      <w:proofErr w:type="spellStart"/>
      <w:r w:rsidRPr="00B4606A">
        <w:rPr>
          <w:rFonts w:ascii="Times New Roman" w:eastAsia="Times New Roman" w:hAnsi="Times New Roman" w:cs="Times New Roman"/>
          <w:sz w:val="24"/>
          <w:szCs w:val="24"/>
        </w:rPr>
        <w:t>Hiltner</w:t>
      </w:r>
      <w:proofErr w:type="spellEnd"/>
      <w:r w:rsidRPr="00B4606A">
        <w:rPr>
          <w:rFonts w:ascii="Times New Roman" w:eastAsia="Times New Roman" w:hAnsi="Times New Roman" w:cs="Times New Roman"/>
          <w:sz w:val="24"/>
          <w:szCs w:val="24"/>
        </w:rPr>
        <w:t xml:space="preserve"> (English), and James </w:t>
      </w:r>
      <w:proofErr w:type="spellStart"/>
      <w:r w:rsidRPr="00B4606A">
        <w:rPr>
          <w:rFonts w:ascii="Times New Roman" w:eastAsia="Times New Roman" w:hAnsi="Times New Roman" w:cs="Times New Roman"/>
          <w:sz w:val="24"/>
          <w:szCs w:val="24"/>
        </w:rPr>
        <w:t>Donelan</w:t>
      </w:r>
      <w:proofErr w:type="spellEnd"/>
      <w:r w:rsidRPr="00B4606A">
        <w:rPr>
          <w:rFonts w:ascii="Times New Roman" w:eastAsia="Times New Roman" w:hAnsi="Times New Roman" w:cs="Times New Roman"/>
          <w:sz w:val="24"/>
          <w:szCs w:val="24"/>
        </w:rPr>
        <w:t xml:space="preserve"> (Writing)</w:t>
      </w:r>
    </w:p>
    <w:p w:rsidR="00B4606A" w:rsidRPr="00B4606A" w:rsidRDefault="00B4606A" w:rsidP="00B4606A">
      <w:pPr>
        <w:spacing w:before="100" w:beforeAutospacing="1" w:after="100" w:afterAutospacing="1" w:line="240" w:lineRule="auto"/>
        <w:outlineLvl w:val="2"/>
        <w:rPr>
          <w:rFonts w:ascii="Times New Roman" w:eastAsia="Times New Roman" w:hAnsi="Times New Roman" w:cs="Times New Roman"/>
          <w:b/>
          <w:bCs/>
          <w:sz w:val="27"/>
          <w:szCs w:val="27"/>
        </w:rPr>
      </w:pPr>
      <w:r w:rsidRPr="00B4606A">
        <w:rPr>
          <w:rFonts w:ascii="Times New Roman" w:eastAsia="Times New Roman" w:hAnsi="Times New Roman" w:cs="Times New Roman"/>
          <w:b/>
          <w:bCs/>
          <w:sz w:val="27"/>
          <w:szCs w:val="27"/>
        </w:rPr>
        <w:t>Winter 2017 - Sexuality, Ethnicity, and Contemporary Theater</w:t>
      </w:r>
    </w:p>
    <w:p w:rsidR="00B4606A" w:rsidRPr="00B4606A" w:rsidRDefault="00B4606A" w:rsidP="00B4606A">
      <w:pPr>
        <w:spacing w:before="100" w:beforeAutospacing="1" w:after="100" w:afterAutospacing="1" w:line="240" w:lineRule="auto"/>
        <w:rPr>
          <w:rFonts w:ascii="Times New Roman" w:eastAsia="Times New Roman" w:hAnsi="Times New Roman" w:cs="Times New Roman"/>
          <w:sz w:val="24"/>
          <w:szCs w:val="24"/>
        </w:rPr>
      </w:pPr>
      <w:r w:rsidRPr="00B4606A">
        <w:rPr>
          <w:rFonts w:ascii="Times New Roman" w:eastAsia="Times New Roman" w:hAnsi="Times New Roman" w:cs="Times New Roman"/>
          <w:sz w:val="24"/>
          <w:szCs w:val="24"/>
        </w:rPr>
        <w:t xml:space="preserve">How do writers and artists grapple with and represent questions of secrecy, visibility, violence, ethnicity and identity?  This seminar will explore these issues through an in-depth, “behind the scenes” investigation of Theatre UCSB’s production of </w:t>
      </w:r>
      <w:r w:rsidRPr="00B4606A">
        <w:rPr>
          <w:rFonts w:ascii="Times New Roman" w:eastAsia="Times New Roman" w:hAnsi="Times New Roman" w:cs="Times New Roman"/>
          <w:i/>
          <w:iCs/>
          <w:sz w:val="24"/>
          <w:szCs w:val="24"/>
        </w:rPr>
        <w:t>Lydia</w:t>
      </w:r>
      <w:r w:rsidRPr="00B4606A">
        <w:rPr>
          <w:rFonts w:ascii="Times New Roman" w:eastAsia="Times New Roman" w:hAnsi="Times New Roman" w:cs="Times New Roman"/>
          <w:sz w:val="24"/>
          <w:szCs w:val="24"/>
        </w:rPr>
        <w:t>, by Octavio Solis, and directed by Irwin Appel, co-professor of this seminar.  Students will study the play and observe all of the aspects of the production itself, including acting, casting, design, and direction.  The seminar will culminate with the viewing of a performance in the Performing Arts Theater, along with a post-play discussion with actors and crew.  The goal will be to follow the progress of the production from play selection through actual performance, while simultaneously engaging in some of the most highly charged issues of our time such as immigration, gender, disabilities and trauma.  </w:t>
      </w:r>
    </w:p>
    <w:p w:rsidR="00B4606A" w:rsidRPr="00A86B4E" w:rsidRDefault="00B4606A" w:rsidP="00B4606A">
      <w:pPr>
        <w:spacing w:before="100" w:beforeAutospacing="1" w:after="100" w:afterAutospacing="1" w:line="240" w:lineRule="auto"/>
        <w:rPr>
          <w:rFonts w:ascii="Times New Roman" w:eastAsia="Times New Roman" w:hAnsi="Times New Roman" w:cs="Times New Roman"/>
          <w:sz w:val="24"/>
          <w:szCs w:val="24"/>
        </w:rPr>
      </w:pPr>
      <w:r w:rsidRPr="00B4606A">
        <w:rPr>
          <w:rFonts w:ascii="Times New Roman" w:eastAsia="Times New Roman" w:hAnsi="Times New Roman" w:cs="Times New Roman"/>
          <w:sz w:val="24"/>
          <w:szCs w:val="24"/>
        </w:rPr>
        <w:t>NOTE: Some course meetings will occur at different times (and include some evenings) to intersect with preparation for a performance</w:t>
      </w:r>
      <w:r w:rsidRPr="00A86B4E">
        <w:rPr>
          <w:rFonts w:ascii="Times New Roman" w:eastAsia="Times New Roman" w:hAnsi="Times New Roman" w:cs="Times New Roman"/>
          <w:sz w:val="24"/>
          <w:szCs w:val="24"/>
        </w:rPr>
        <w:t xml:space="preserve">. </w:t>
      </w:r>
      <w:r w:rsidRPr="00A86B4E">
        <w:rPr>
          <w:rFonts w:ascii="Times New Roman" w:eastAsia="Times New Roman" w:hAnsi="Times New Roman" w:cs="Times New Roman"/>
          <w:bCs/>
          <w:sz w:val="24"/>
          <w:szCs w:val="24"/>
        </w:rPr>
        <w:t>Please review the full schedule</w:t>
      </w:r>
      <w:r w:rsidRPr="00A86B4E">
        <w:rPr>
          <w:rFonts w:ascii="Times New Roman" w:eastAsia="Times New Roman" w:hAnsi="Times New Roman" w:cs="Times New Roman"/>
          <w:sz w:val="24"/>
          <w:szCs w:val="24"/>
        </w:rPr>
        <w:t xml:space="preserve"> </w:t>
      </w:r>
      <w:r w:rsidRPr="00A86B4E">
        <w:rPr>
          <w:rFonts w:ascii="Times New Roman" w:eastAsia="Times New Roman" w:hAnsi="Times New Roman" w:cs="Times New Roman"/>
          <w:bCs/>
          <w:sz w:val="24"/>
          <w:szCs w:val="24"/>
        </w:rPr>
        <w:t>to make sure that you can attend all class meetings. </w:t>
      </w:r>
    </w:p>
    <w:p w:rsidR="00B4606A" w:rsidRPr="00B4606A" w:rsidRDefault="00B4606A" w:rsidP="00B4606A">
      <w:pPr>
        <w:spacing w:before="100" w:beforeAutospacing="1" w:after="100" w:afterAutospacing="1" w:line="240" w:lineRule="auto"/>
        <w:rPr>
          <w:rFonts w:ascii="Times New Roman" w:eastAsia="Times New Roman" w:hAnsi="Times New Roman" w:cs="Times New Roman"/>
          <w:sz w:val="24"/>
          <w:szCs w:val="24"/>
        </w:rPr>
      </w:pPr>
      <w:r w:rsidRPr="00B4606A">
        <w:rPr>
          <w:rFonts w:ascii="Times New Roman" w:eastAsia="Times New Roman" w:hAnsi="Times New Roman" w:cs="Times New Roman"/>
          <w:sz w:val="24"/>
          <w:szCs w:val="24"/>
        </w:rPr>
        <w:t>Professors Irwin Appel (Theater), Paul Amar (Global Studies), and Christopher Dean (Writing)</w:t>
      </w:r>
    </w:p>
    <w:p w:rsidR="00B4606A" w:rsidRPr="00B4606A" w:rsidRDefault="00B4606A" w:rsidP="00B4606A">
      <w:pPr>
        <w:spacing w:before="100" w:beforeAutospacing="1" w:after="100" w:afterAutospacing="1" w:line="240" w:lineRule="auto"/>
        <w:outlineLvl w:val="2"/>
        <w:rPr>
          <w:rFonts w:ascii="Times New Roman" w:eastAsia="Times New Roman" w:hAnsi="Times New Roman" w:cs="Times New Roman"/>
          <w:b/>
          <w:bCs/>
          <w:sz w:val="27"/>
          <w:szCs w:val="27"/>
        </w:rPr>
      </w:pPr>
      <w:r w:rsidRPr="00B4606A">
        <w:rPr>
          <w:rFonts w:ascii="Times New Roman" w:eastAsia="Times New Roman" w:hAnsi="Times New Roman" w:cs="Times New Roman"/>
          <w:b/>
          <w:bCs/>
          <w:sz w:val="27"/>
          <w:szCs w:val="27"/>
        </w:rPr>
        <w:t>Winter 2017 - Justice</w:t>
      </w:r>
    </w:p>
    <w:p w:rsidR="00B4606A" w:rsidRPr="00B4606A" w:rsidRDefault="00B4606A" w:rsidP="00B4606A">
      <w:pPr>
        <w:spacing w:before="100" w:beforeAutospacing="1" w:after="100" w:afterAutospacing="1" w:line="240" w:lineRule="auto"/>
        <w:rPr>
          <w:rFonts w:ascii="Times New Roman" w:eastAsia="Times New Roman" w:hAnsi="Times New Roman" w:cs="Times New Roman"/>
          <w:sz w:val="24"/>
          <w:szCs w:val="24"/>
        </w:rPr>
      </w:pPr>
      <w:r w:rsidRPr="00B4606A">
        <w:rPr>
          <w:rFonts w:ascii="Times New Roman" w:eastAsia="Times New Roman" w:hAnsi="Times New Roman" w:cs="Times New Roman"/>
          <w:sz w:val="24"/>
          <w:szCs w:val="24"/>
        </w:rPr>
        <w:t xml:space="preserve">This seminar considers how </w:t>
      </w:r>
      <w:r w:rsidRPr="00B4606A">
        <w:rPr>
          <w:rFonts w:ascii="Times New Roman" w:eastAsia="Times New Roman" w:hAnsi="Times New Roman" w:cs="Times New Roman"/>
          <w:i/>
          <w:iCs/>
          <w:sz w:val="24"/>
          <w:szCs w:val="24"/>
        </w:rPr>
        <w:t>justice</w:t>
      </w:r>
      <w:r w:rsidRPr="00B4606A">
        <w:rPr>
          <w:rFonts w:ascii="Times New Roman" w:eastAsia="Times New Roman" w:hAnsi="Times New Roman" w:cs="Times New Roman"/>
          <w:sz w:val="24"/>
          <w:szCs w:val="24"/>
        </w:rPr>
        <w:t xml:space="preserve"> is envisioned, represented, and studied in the fields of sociology, literature, and the arts.  We focus especially on instances in which justice in the wake of extreme violence is pursued or denied, delayed or compromised.  The seminar is organized around three case studies: US slavery, the “dirty wars” in Latin America during the Cold War, and the US “war on terror.” The materials for each case study will include scholarly texts to provide students with historical and socio-political context as well as examples of the ways in which justice is studied, and literature-based or documentary-style films that dramatize or narrate the tension between violence and justice. </w:t>
      </w:r>
    </w:p>
    <w:p w:rsidR="00B4606A" w:rsidRPr="00B4606A" w:rsidRDefault="00B4606A" w:rsidP="00B4606A">
      <w:pPr>
        <w:spacing w:before="100" w:beforeAutospacing="1" w:after="100" w:afterAutospacing="1" w:line="240" w:lineRule="auto"/>
        <w:rPr>
          <w:rFonts w:ascii="Times New Roman" w:eastAsia="Times New Roman" w:hAnsi="Times New Roman" w:cs="Times New Roman"/>
          <w:sz w:val="24"/>
          <w:szCs w:val="24"/>
        </w:rPr>
      </w:pPr>
      <w:r w:rsidRPr="00B4606A">
        <w:rPr>
          <w:rFonts w:ascii="Times New Roman" w:eastAsia="Times New Roman" w:hAnsi="Times New Roman" w:cs="Times New Roman"/>
          <w:sz w:val="24"/>
          <w:szCs w:val="24"/>
        </w:rPr>
        <w:t xml:space="preserve">Professors Julie Carlson (English), Lisa </w:t>
      </w:r>
      <w:proofErr w:type="spellStart"/>
      <w:r w:rsidRPr="00B4606A">
        <w:rPr>
          <w:rFonts w:ascii="Times New Roman" w:eastAsia="Times New Roman" w:hAnsi="Times New Roman" w:cs="Times New Roman"/>
          <w:sz w:val="24"/>
          <w:szCs w:val="24"/>
        </w:rPr>
        <w:t>Hajjar</w:t>
      </w:r>
      <w:proofErr w:type="spellEnd"/>
      <w:r w:rsidRPr="00B4606A">
        <w:rPr>
          <w:rFonts w:ascii="Times New Roman" w:eastAsia="Times New Roman" w:hAnsi="Times New Roman" w:cs="Times New Roman"/>
          <w:sz w:val="24"/>
          <w:szCs w:val="24"/>
        </w:rPr>
        <w:t xml:space="preserve"> (Sociology), and Patricia </w:t>
      </w:r>
      <w:proofErr w:type="spellStart"/>
      <w:r w:rsidRPr="00B4606A">
        <w:rPr>
          <w:rFonts w:ascii="Times New Roman" w:eastAsia="Times New Roman" w:hAnsi="Times New Roman" w:cs="Times New Roman"/>
          <w:sz w:val="24"/>
          <w:szCs w:val="24"/>
        </w:rPr>
        <w:t>Fancher</w:t>
      </w:r>
      <w:proofErr w:type="spellEnd"/>
      <w:r w:rsidRPr="00B4606A">
        <w:rPr>
          <w:rFonts w:ascii="Times New Roman" w:eastAsia="Times New Roman" w:hAnsi="Times New Roman" w:cs="Times New Roman"/>
          <w:sz w:val="24"/>
          <w:szCs w:val="24"/>
        </w:rPr>
        <w:t xml:space="preserve"> (Writing)</w:t>
      </w:r>
    </w:p>
    <w:p w:rsidR="00E0570F" w:rsidRDefault="00A86B4E"/>
    <w:sectPr w:rsidR="00E05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A8822B6-810F-498A-85B3-2AD3F024DE65}"/>
    <w:docVar w:name="dgnword-eventsink" w:val="3689152"/>
  </w:docVars>
  <w:rsids>
    <w:rsidRoot w:val="00876B2C"/>
    <w:rsid w:val="0048099D"/>
    <w:rsid w:val="007A1356"/>
    <w:rsid w:val="00817C04"/>
    <w:rsid w:val="00876B2C"/>
    <w:rsid w:val="00A02AF3"/>
    <w:rsid w:val="00A86B4E"/>
    <w:rsid w:val="00B4606A"/>
    <w:rsid w:val="00E4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FB1E1-B872-43A6-A80E-43316EE7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60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60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0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60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60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606A"/>
    <w:rPr>
      <w:i/>
      <w:iCs/>
    </w:rPr>
  </w:style>
  <w:style w:type="character" w:styleId="Strong">
    <w:name w:val="Strong"/>
    <w:basedOn w:val="DefaultParagraphFont"/>
    <w:uiPriority w:val="22"/>
    <w:qFormat/>
    <w:rsid w:val="00B4606A"/>
    <w:rPr>
      <w:b/>
      <w:bCs/>
    </w:rPr>
  </w:style>
  <w:style w:type="character" w:styleId="Hyperlink">
    <w:name w:val="Hyperlink"/>
    <w:basedOn w:val="DefaultParagraphFont"/>
    <w:uiPriority w:val="99"/>
    <w:semiHidden/>
    <w:unhideWhenUsed/>
    <w:rsid w:val="00B46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198488">
      <w:bodyDiv w:val="1"/>
      <w:marLeft w:val="0"/>
      <w:marRight w:val="0"/>
      <w:marTop w:val="0"/>
      <w:marBottom w:val="0"/>
      <w:divBdr>
        <w:top w:val="none" w:sz="0" w:space="0" w:color="auto"/>
        <w:left w:val="none" w:sz="0" w:space="0" w:color="auto"/>
        <w:bottom w:val="none" w:sz="0" w:space="0" w:color="auto"/>
        <w:right w:val="none" w:sz="0" w:space="0" w:color="auto"/>
      </w:divBdr>
      <w:divsChild>
        <w:div w:id="278418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history.ucsb.edu/people/mark-meadow" TargetMode="External"/><Relationship Id="rId3" Type="http://schemas.openxmlformats.org/officeDocument/2006/relationships/webSettings" Target="webSettings.xml"/><Relationship Id="rId7" Type="http://schemas.openxmlformats.org/officeDocument/2006/relationships/hyperlink" Target="http://www.writing.ucsb.edu/people/linda-adler-kassn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riting.ucsb.edu/people/kevin-c-moore" TargetMode="External"/><Relationship Id="rId5" Type="http://schemas.openxmlformats.org/officeDocument/2006/relationships/hyperlink" Target="http://www.esm.ucsb.edu/people/Faculty/james_frew.htm" TargetMode="External"/><Relationship Id="rId10" Type="http://schemas.openxmlformats.org/officeDocument/2006/relationships/theme" Target="theme/theme1.xml"/><Relationship Id="rId4" Type="http://schemas.openxmlformats.org/officeDocument/2006/relationships/hyperlink" Target="http://www.comm.ucsb.edu/people/norah-dunba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dc:creator>
  <cp:keywords/>
  <dc:description/>
  <cp:lastModifiedBy>Nick A</cp:lastModifiedBy>
  <cp:revision>2</cp:revision>
  <dcterms:created xsi:type="dcterms:W3CDTF">2017-11-03T18:27:00Z</dcterms:created>
  <dcterms:modified xsi:type="dcterms:W3CDTF">2017-11-03T18:27:00Z</dcterms:modified>
</cp:coreProperties>
</file>